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E82" w:rsidRPr="007D3822" w:rsidRDefault="00475E82" w:rsidP="00475E82">
      <w:pPr>
        <w:rPr>
          <w:b/>
        </w:rPr>
      </w:pPr>
      <w:r w:rsidRPr="007D3822">
        <w:rPr>
          <w:b/>
        </w:rPr>
        <w:t xml:space="preserve">Лекция 2 Основные законодательные акты и нормативные документы </w:t>
      </w:r>
      <w:r w:rsidR="007D3822" w:rsidRPr="007D3822">
        <w:rPr>
          <w:b/>
        </w:rPr>
        <w:t xml:space="preserve">в системе управления охраной труда </w:t>
      </w:r>
      <w:bookmarkStart w:id="0" w:name="_GoBack"/>
      <w:bookmarkEnd w:id="0"/>
    </w:p>
    <w:p w:rsidR="00475E82" w:rsidRDefault="00475E82" w:rsidP="00475E82"/>
    <w:p w:rsidR="00475E82" w:rsidRDefault="00475E82" w:rsidP="00475E82">
      <w:r>
        <w:tab/>
        <w:t>Законодательные акты по охране труда составляют неразрывную часть трудового права Республики Казахстан, основой которого является Конституции РК, где сказано:</w:t>
      </w:r>
    </w:p>
    <w:p w:rsidR="00475E82" w:rsidRDefault="00475E82" w:rsidP="00475E82">
      <w:r>
        <w:tab/>
        <w:t>1.Каждый имеет право на свободу труда, свободный выбор рода деятельности профессии. Принудительный труд допускается только по приговору суда либо в условиях чрезвычайного или военного положения.</w:t>
      </w:r>
    </w:p>
    <w:p w:rsidR="00475E82" w:rsidRDefault="00475E82" w:rsidP="00475E82">
      <w:r>
        <w:tab/>
        <w:t>2.Каждый имеет право на условия труда, отвечающие требованиям безопасности и гигиены, на вознаграждение за труд без какой либо дискриминации, а также на социальную защиту от безработицы.</w:t>
      </w:r>
    </w:p>
    <w:p w:rsidR="00475E82" w:rsidRDefault="00475E82" w:rsidP="00475E82">
      <w:r>
        <w:tab/>
        <w:t>3.Признаётся право на индивидуальные и коллективные трудовые споры с использованием установленных законом способов их разрешения, включая право на забастовку.</w:t>
      </w:r>
    </w:p>
    <w:p w:rsidR="00475E82" w:rsidRDefault="00475E82" w:rsidP="00475E82">
      <w:r>
        <w:tab/>
        <w:t>4.Каждый имеет право на отдых. Работающим по трудовому договору гарантируются установленные законом продолжительность рабочего времени, выходные и праздничные дни, оплачиваемый ежегодный отпуск.</w:t>
      </w:r>
    </w:p>
    <w:p w:rsidR="00475E82" w:rsidRDefault="00475E82" w:rsidP="00475E82">
      <w:r>
        <w:t xml:space="preserve">     Государственное управление в области безопасности и охраны труда, гарантии прав работников в области безопасности и охраны труда, права и обязанности работников и работодателя в области безопасности и охраны труда, а также организация безопасности и охраны труда закреплены «Трудовым кодексом» Республики Казахстан от 23.11.2015 года.</w:t>
      </w:r>
    </w:p>
    <w:p w:rsidR="00475E82" w:rsidRDefault="00475E82" w:rsidP="00475E82">
      <w:r>
        <w:tab/>
        <w:t>Кроме этого, к нормативным актам по охране труда относятся:</w:t>
      </w:r>
    </w:p>
    <w:p w:rsidR="00475E82" w:rsidRDefault="00475E82" w:rsidP="00475E82">
      <w:r>
        <w:tab/>
      </w:r>
      <w:proofErr w:type="gramStart"/>
      <w:r>
        <w:t>-стандарты Системы стандартов безопасности труда (ССБТ), утверждаемые: государственные стандарты (ГОСТ) – Межгосударственным Советом СНГ по стандартизации, метрологии и сертификации; отраслевые стандарты (ОСТ) – соответствующими министерствами, ведомствами, другими центральными органами исполнительной власти; стандарты предприятия (СТП) – предприятиями;</w:t>
      </w:r>
      <w:proofErr w:type="gramEnd"/>
    </w:p>
    <w:p w:rsidR="00475E82" w:rsidRDefault="00475E82" w:rsidP="00475E82">
      <w:r>
        <w:tab/>
        <w:t>-санитарные правила, нормы, гигиенические нормативы, эргономические, физиологические и другие требования, утверждаемые Главным санитарно-эпидемиологическим управлением Министерства здравоохранения Республики Казахстан;</w:t>
      </w:r>
    </w:p>
    <w:p w:rsidR="00475E82" w:rsidRDefault="00475E82" w:rsidP="00475E82">
      <w:r>
        <w:tab/>
        <w:t>-правила и инструкции по охране труда отраслевого назначения, утверждаемые центральным органом исполнительной власти и соответствующим надзорным и контролирующим органом по согласованию с Департаментом охраны труда Министерства труда и социальной защиты населения;</w:t>
      </w:r>
    </w:p>
    <w:p w:rsidR="00475E82" w:rsidRDefault="00475E82" w:rsidP="00475E82">
      <w:r>
        <w:tab/>
        <w:t xml:space="preserve">-правила и инструкции по охране труда межотраслевого назначения, утверждаемые Департаментом охраны труда Министерства труда и </w:t>
      </w:r>
      <w:r>
        <w:lastRenderedPageBreak/>
        <w:t>социальной защиты населения по согласованию с министерствами, ведомствами.</w:t>
      </w:r>
    </w:p>
    <w:p w:rsidR="000A0D77" w:rsidRDefault="00475E82" w:rsidP="00475E82">
      <w:r>
        <w:tab/>
        <w:t>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E82"/>
    <w:rsid w:val="000A0D77"/>
    <w:rsid w:val="00475E82"/>
    <w:rsid w:val="007D382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2020-01-22T08:11:00Z</dcterms:created>
  <dcterms:modified xsi:type="dcterms:W3CDTF">2020-01-22T09:40:00Z</dcterms:modified>
</cp:coreProperties>
</file>